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D947D5">
        <w:rPr>
          <w:rStyle w:val="a4"/>
          <w:sz w:val="28"/>
          <w:szCs w:val="28"/>
        </w:rPr>
        <w:t>О мерах профилактики гриппа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 xml:space="preserve">Управление </w:t>
      </w:r>
      <w:proofErr w:type="spellStart"/>
      <w:r w:rsidRPr="00D947D5">
        <w:rPr>
          <w:sz w:val="28"/>
          <w:szCs w:val="28"/>
        </w:rPr>
        <w:t>Роспотребнадзора</w:t>
      </w:r>
      <w:proofErr w:type="spellEnd"/>
      <w:r w:rsidRPr="00D947D5">
        <w:rPr>
          <w:sz w:val="28"/>
          <w:szCs w:val="28"/>
        </w:rPr>
        <w:t xml:space="preserve"> по Пензенской области напоминает жителям региона о приближающемся сезоне подъема заболеваемости гриппом и прочими острыми респираторными вирусными инфекциями.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Грипп, оставаясь наиболее опасной респираторной вирусной инфекцией (угроза возникновения летального исхода при тяжелом клиническом течении, пневмония и прочие осложнения вследствие перенесенного гриппа, обострение и декомпенсация хронических заболеваний), требует первоочередного внимания в части проведения профилактики.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Наиболее эффективной мерой индивидуальной и коллективной защиты от гриппа является профилактическая вакцинация от данного заболевания.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 Иммунизации, в первую очередь, подлежат представители ведущих групп риска: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дети с 6 месяцев;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учащиеся 1-11 классов общеобразовательных школ;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медицинских и образовательных организаций;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транспортных предприятий,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работники предприятий (организаций) коммунальной сферы;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беременные женщины;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взрослые старше 60 лет;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- лица, подлежащие призыву на военную службу;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 xml:space="preserve">- лица с хроническими заболеваниями, в том числе с заболеваниями легких, </w:t>
      </w:r>
      <w:proofErr w:type="gramStart"/>
      <w:r w:rsidRPr="00D947D5">
        <w:rPr>
          <w:sz w:val="28"/>
          <w:szCs w:val="28"/>
        </w:rPr>
        <w:t>сердечно-сосудистыми</w:t>
      </w:r>
      <w:proofErr w:type="gramEnd"/>
      <w:r w:rsidRPr="00D947D5">
        <w:rPr>
          <w:sz w:val="28"/>
          <w:szCs w:val="28"/>
        </w:rPr>
        <w:t xml:space="preserve"> заболеваниями, метаболическими нарушениями и ожирением.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Крайне важной задачей является организация противогриппозной вакцинации представителям групп риска, не вошедших в Национальный календарь прививок (работники торговых предприятий, общественного питания и т.д.), вакцинация которых, в основном, обеспечивается за счет средств работодателей.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Первая партия противогриппозной вакцины в рамках Национального календаря поступила в Пензенскую область 26.08.2019.; данный препарат распределяется в медицинские организации для вакцинации групп риска детского населения.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Всего в рамках Национального календаря прививок и за счет различных местных источников финансирования запланировано иммунизировать против гриппа 774,1 тыс. человек из групп риска (в том числе более 740 тыс. – в рамках Национального календаря прививок).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Вопросы организации вакцинация против гриппа находятся под контролем Управления Роспотребнадзора по Пензенской области.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47D5">
        <w:rPr>
          <w:sz w:val="28"/>
          <w:szCs w:val="28"/>
        </w:rPr>
        <w:t> 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Заблаговременно защитите свою здоровье и жизнь,</w:t>
      </w:r>
    </w:p>
    <w:p w:rsidR="00D947D5" w:rsidRPr="00D947D5" w:rsidRDefault="00D947D5" w:rsidP="00D947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947D5">
        <w:rPr>
          <w:rStyle w:val="a4"/>
          <w:sz w:val="28"/>
          <w:szCs w:val="28"/>
        </w:rPr>
        <w:t>пройдите вакцинацию против гриппа!</w:t>
      </w:r>
    </w:p>
    <w:bookmarkEnd w:id="0"/>
    <w:p w:rsidR="00756FE1" w:rsidRPr="00D947D5" w:rsidRDefault="00756FE1" w:rsidP="00D947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6FE1" w:rsidRPr="00D947D5" w:rsidSect="00D947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D5"/>
    <w:rsid w:val="00756FE1"/>
    <w:rsid w:val="00C6320D"/>
    <w:rsid w:val="00D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7D5"/>
    <w:rPr>
      <w:b/>
      <w:bCs/>
    </w:rPr>
  </w:style>
  <w:style w:type="character" w:styleId="a5">
    <w:name w:val="Emphasis"/>
    <w:basedOn w:val="a0"/>
    <w:uiPriority w:val="20"/>
    <w:qFormat/>
    <w:rsid w:val="00D94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Server</cp:lastModifiedBy>
  <cp:revision>2</cp:revision>
  <dcterms:created xsi:type="dcterms:W3CDTF">2019-09-12T06:35:00Z</dcterms:created>
  <dcterms:modified xsi:type="dcterms:W3CDTF">2019-09-18T11:37:00Z</dcterms:modified>
</cp:coreProperties>
</file>